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0DC84" w14:textId="77777777" w:rsidR="001827B2" w:rsidRPr="006502EE" w:rsidRDefault="001827B2" w:rsidP="001827B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02EE">
        <w:rPr>
          <w:rFonts w:ascii="Times New Roman" w:hAnsi="Times New Roman" w:cs="Times New Roman"/>
          <w:sz w:val="18"/>
          <w:szCs w:val="18"/>
        </w:rPr>
        <w:t>Горячеключевской филиал ГБУ «Центр диагностики и консультирования» КК</w:t>
      </w:r>
    </w:p>
    <w:p w14:paraId="0A0880D6" w14:textId="77777777" w:rsidR="001827B2" w:rsidRPr="006502EE" w:rsidRDefault="001827B2" w:rsidP="001827B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02EE">
        <w:rPr>
          <w:rFonts w:ascii="Times New Roman" w:hAnsi="Times New Roman" w:cs="Times New Roman"/>
          <w:sz w:val="18"/>
          <w:szCs w:val="18"/>
        </w:rPr>
        <w:t>Адрес: Краснодарский край, г. Горячий Ключ, ул. Объездная, д. 1</w:t>
      </w:r>
    </w:p>
    <w:p w14:paraId="03433842" w14:textId="77777777" w:rsidR="001827B2" w:rsidRPr="006502EE" w:rsidRDefault="001827B2" w:rsidP="001827B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02EE">
        <w:rPr>
          <w:rFonts w:ascii="Times New Roman" w:hAnsi="Times New Roman" w:cs="Times New Roman"/>
          <w:sz w:val="18"/>
          <w:szCs w:val="18"/>
        </w:rPr>
        <w:t>Тел.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6502EE">
        <w:rPr>
          <w:rFonts w:ascii="Times New Roman" w:hAnsi="Times New Roman" w:cs="Times New Roman"/>
          <w:sz w:val="18"/>
          <w:szCs w:val="18"/>
        </w:rPr>
        <w:t xml:space="preserve"> 8(861-59)3-99-43</w:t>
      </w:r>
    </w:p>
    <w:p w14:paraId="66DA46E0" w14:textId="77777777" w:rsidR="001827B2" w:rsidRDefault="001827B2" w:rsidP="00812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44F9A4" w14:textId="6727399E" w:rsidR="00812C33" w:rsidRDefault="00812C33" w:rsidP="00812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2C33">
        <w:rPr>
          <w:rFonts w:ascii="Times New Roman" w:hAnsi="Times New Roman" w:cs="Times New Roman"/>
          <w:b/>
          <w:bCs/>
          <w:sz w:val="28"/>
          <w:szCs w:val="28"/>
        </w:rPr>
        <w:t>Выявление особенностей в развитии ребенка.</w:t>
      </w:r>
    </w:p>
    <w:p w14:paraId="0A3EE30C" w14:textId="29990154" w:rsidR="001827B2" w:rsidRDefault="001827B2" w:rsidP="00182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1C9D">
        <w:rPr>
          <w:rFonts w:ascii="Times New Roman" w:hAnsi="Times New Roman" w:cs="Times New Roman"/>
          <w:sz w:val="28"/>
          <w:szCs w:val="28"/>
        </w:rPr>
        <w:t xml:space="preserve">В педагогической среде часто можно услышать фразу: «Дайте ребенку время, он еще маленький, перерастет». Это заблуждение, которое, к сожалению, стоит детям драгоценных лет развития. </w:t>
      </w:r>
      <w:r w:rsidR="00812C33">
        <w:rPr>
          <w:rFonts w:ascii="Times New Roman" w:hAnsi="Times New Roman" w:cs="Times New Roman"/>
          <w:sz w:val="28"/>
          <w:szCs w:val="28"/>
        </w:rPr>
        <w:t>К</w:t>
      </w:r>
      <w:r w:rsidR="00812C33" w:rsidRPr="00A51767">
        <w:rPr>
          <w:rFonts w:ascii="Times New Roman" w:hAnsi="Times New Roman" w:cs="Times New Roman"/>
          <w:sz w:val="28"/>
          <w:szCs w:val="28"/>
        </w:rPr>
        <w:t>аждый ребенок развивается в своем темпе</w:t>
      </w:r>
      <w:r>
        <w:rPr>
          <w:rFonts w:ascii="Times New Roman" w:hAnsi="Times New Roman" w:cs="Times New Roman"/>
          <w:sz w:val="28"/>
          <w:szCs w:val="28"/>
        </w:rPr>
        <w:t>, но есть определенные маркеры, на которые стоит обратить внимания.</w:t>
      </w:r>
    </w:p>
    <w:p w14:paraId="43151BCB" w14:textId="0FD0BC00" w:rsidR="00812C33" w:rsidRDefault="001827B2" w:rsidP="001827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Приведенные ниже данные </w:t>
      </w:r>
      <w:r w:rsidR="00812C33" w:rsidRPr="00A51767">
        <w:rPr>
          <w:rFonts w:ascii="Times New Roman" w:hAnsi="Times New Roman" w:cs="Times New Roman"/>
          <w:sz w:val="28"/>
          <w:szCs w:val="28"/>
        </w:rPr>
        <w:t>— это ориентир для оценки динамики развития, а не жесткий стандарт.</w:t>
      </w:r>
      <w:r w:rsidR="00812C33">
        <w:rPr>
          <w:rFonts w:ascii="Times New Roman" w:hAnsi="Times New Roman" w:cs="Times New Roman"/>
          <w:sz w:val="28"/>
          <w:szCs w:val="28"/>
        </w:rPr>
        <w:t xml:space="preserve"> </w:t>
      </w:r>
      <w:r w:rsidR="00812C33" w:rsidRPr="00A51767">
        <w:rPr>
          <w:rFonts w:ascii="Times New Roman" w:hAnsi="Times New Roman" w:cs="Times New Roman"/>
          <w:sz w:val="28"/>
          <w:szCs w:val="28"/>
        </w:rPr>
        <w:t>Помните, что отклонение</w:t>
      </w:r>
      <w:r w:rsidR="00812C33">
        <w:rPr>
          <w:rFonts w:ascii="Times New Roman" w:hAnsi="Times New Roman" w:cs="Times New Roman"/>
          <w:sz w:val="28"/>
          <w:szCs w:val="28"/>
        </w:rPr>
        <w:t xml:space="preserve"> от средневозрастной нормы</w:t>
      </w:r>
      <w:r w:rsidR="00812C33" w:rsidRPr="00A51767">
        <w:rPr>
          <w:rFonts w:ascii="Times New Roman" w:hAnsi="Times New Roman" w:cs="Times New Roman"/>
          <w:sz w:val="28"/>
          <w:szCs w:val="28"/>
        </w:rPr>
        <w:t xml:space="preserve"> — это не диагноз, а сигнал для более внимательного наблюдения и консультации со специалистами.</w:t>
      </w:r>
    </w:p>
    <w:tbl>
      <w:tblPr>
        <w:tblStyle w:val="ac"/>
        <w:tblW w:w="10060" w:type="dxa"/>
        <w:tblLook w:val="04A0" w:firstRow="1" w:lastRow="0" w:firstColumn="1" w:lastColumn="0" w:noHBand="0" w:noVBand="1"/>
      </w:tblPr>
      <w:tblGrid>
        <w:gridCol w:w="1555"/>
        <w:gridCol w:w="1842"/>
        <w:gridCol w:w="1985"/>
        <w:gridCol w:w="2268"/>
        <w:gridCol w:w="2410"/>
      </w:tblGrid>
      <w:tr w:rsidR="001827B2" w14:paraId="07F743CA" w14:textId="77777777" w:rsidTr="00434B0B">
        <w:tc>
          <w:tcPr>
            <w:tcW w:w="10060" w:type="dxa"/>
            <w:gridSpan w:val="5"/>
          </w:tcPr>
          <w:p w14:paraId="2D96A9A7" w14:textId="564B95BC" w:rsidR="001827B2" w:rsidRPr="001827B2" w:rsidRDefault="001827B2" w:rsidP="001827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27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«Возрастные ориентиры развития (от 1 до 5 лет)»</w:t>
            </w:r>
          </w:p>
        </w:tc>
      </w:tr>
      <w:tr w:rsidR="00812C33" w14:paraId="7DF57EA5" w14:textId="77777777" w:rsidTr="00812C33">
        <w:tc>
          <w:tcPr>
            <w:tcW w:w="1555" w:type="dxa"/>
          </w:tcPr>
          <w:p w14:paraId="4220C6E8" w14:textId="77777777" w:rsidR="00BC32E6" w:rsidRDefault="00BC32E6" w:rsidP="00812C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F12A6C0" w14:textId="18EFC9E3" w:rsidR="00812C33" w:rsidRPr="00301A28" w:rsidRDefault="00812C33" w:rsidP="00812C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1842" w:type="dxa"/>
          </w:tcPr>
          <w:p w14:paraId="6993F647" w14:textId="77777777" w:rsidR="00812C33" w:rsidRPr="00301A28" w:rsidRDefault="00812C33" w:rsidP="00812C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Двигательная сфера:</w:t>
            </w:r>
          </w:p>
        </w:tc>
        <w:tc>
          <w:tcPr>
            <w:tcW w:w="1985" w:type="dxa"/>
          </w:tcPr>
          <w:p w14:paraId="6C5BFC86" w14:textId="77777777" w:rsidR="00812C33" w:rsidRPr="00301A28" w:rsidRDefault="00812C33" w:rsidP="00812C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Речь:</w:t>
            </w:r>
          </w:p>
        </w:tc>
        <w:tc>
          <w:tcPr>
            <w:tcW w:w="2268" w:type="dxa"/>
          </w:tcPr>
          <w:p w14:paraId="1FF38EC0" w14:textId="77777777" w:rsidR="00812C33" w:rsidRPr="00301A28" w:rsidRDefault="00812C33" w:rsidP="00812C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Поведение:</w:t>
            </w:r>
          </w:p>
        </w:tc>
        <w:tc>
          <w:tcPr>
            <w:tcW w:w="2410" w:type="dxa"/>
          </w:tcPr>
          <w:p w14:paraId="5DB82F25" w14:textId="77777777" w:rsidR="00812C33" w:rsidRPr="00301A28" w:rsidRDefault="00812C33" w:rsidP="00812C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На что обратить внимание:</w:t>
            </w:r>
          </w:p>
        </w:tc>
      </w:tr>
      <w:tr w:rsidR="00812C33" w14:paraId="5DDD36AD" w14:textId="77777777" w:rsidTr="00812C33">
        <w:tc>
          <w:tcPr>
            <w:tcW w:w="1555" w:type="dxa"/>
          </w:tcPr>
          <w:p w14:paraId="4E0888D6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1–2 года: «Я сам!» (Период раннего детства)</w:t>
            </w:r>
          </w:p>
        </w:tc>
        <w:tc>
          <w:tcPr>
            <w:tcW w:w="1842" w:type="dxa"/>
          </w:tcPr>
          <w:p w14:paraId="38764E30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Уверенно ходит, приседает, пытается бегать.</w:t>
            </w:r>
          </w:p>
        </w:tc>
        <w:tc>
          <w:tcPr>
            <w:tcW w:w="1985" w:type="dxa"/>
          </w:tcPr>
          <w:p w14:paraId="2DA2561D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Появляются первые слова (10–20 слов), начинает объединять их в простые фразы («Мама, дай»).</w:t>
            </w:r>
          </w:p>
        </w:tc>
        <w:tc>
          <w:tcPr>
            <w:tcW w:w="2268" w:type="dxa"/>
          </w:tcPr>
          <w:p w14:paraId="47CE65BC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Подражает действиям взрослых. Начинает проявлять первые признаки «кризиса 1 года» (протест на запреты).</w:t>
            </w:r>
          </w:p>
          <w:p w14:paraId="5421B6E9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C72EBC7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Отсутствие интереса к игрушкам, не откликается на имя, отсутствие попыток общения жестами или звуками.</w:t>
            </w:r>
          </w:p>
          <w:p w14:paraId="4FCBF0AF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</w:p>
        </w:tc>
      </w:tr>
      <w:tr w:rsidR="00812C33" w14:paraId="3F3D0075" w14:textId="77777777" w:rsidTr="00812C33">
        <w:tc>
          <w:tcPr>
            <w:tcW w:w="1555" w:type="dxa"/>
          </w:tcPr>
          <w:p w14:paraId="0A87612B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2–3 года: «Я познаю мир»</w:t>
            </w:r>
          </w:p>
          <w:p w14:paraId="06A76BB1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FDB1A33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Бегает, прыгает на двух ногах, учится пользоваться ложкой, пытается одеваться.</w:t>
            </w:r>
          </w:p>
        </w:tc>
        <w:tc>
          <w:tcPr>
            <w:tcW w:w="1985" w:type="dxa"/>
          </w:tcPr>
          <w:p w14:paraId="7388F981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Активный рост словаря (до 1000 слов). Появляется фразовая речь, вопросы «Кто это?», «Что это?».</w:t>
            </w:r>
          </w:p>
        </w:tc>
        <w:tc>
          <w:tcPr>
            <w:tcW w:w="2268" w:type="dxa"/>
          </w:tcPr>
          <w:p w14:paraId="68D8C80A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Период «Я сам!». Ребенок осознает свое «Я». Развивается сюжетно-</w:t>
            </w:r>
            <w:proofErr w:type="spellStart"/>
            <w:r w:rsidRPr="00301A28">
              <w:rPr>
                <w:rFonts w:ascii="Times New Roman" w:hAnsi="Times New Roman" w:cs="Times New Roman"/>
              </w:rPr>
              <w:t>отобразительная</w:t>
            </w:r>
            <w:proofErr w:type="spellEnd"/>
            <w:r w:rsidRPr="00301A28">
              <w:rPr>
                <w:rFonts w:ascii="Times New Roman" w:hAnsi="Times New Roman" w:cs="Times New Roman"/>
              </w:rPr>
              <w:t xml:space="preserve"> игра (кормит куклу, «едет» на машине).</w:t>
            </w:r>
          </w:p>
        </w:tc>
        <w:tc>
          <w:tcPr>
            <w:tcW w:w="2410" w:type="dxa"/>
          </w:tcPr>
          <w:p w14:paraId="5F7F2356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Агрессия как единственный способ коммуникации, полное отсутствие фразовой речи, неспособность к простейшей игре.</w:t>
            </w:r>
          </w:p>
          <w:p w14:paraId="2B7B962D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</w:p>
        </w:tc>
      </w:tr>
      <w:tr w:rsidR="00812C33" w14:paraId="7D31083E" w14:textId="77777777" w:rsidTr="00812C33">
        <w:tc>
          <w:tcPr>
            <w:tcW w:w="1555" w:type="dxa"/>
          </w:tcPr>
          <w:p w14:paraId="2247669E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3–4 года: «Я — часть коллектива» (Младшая группа)</w:t>
            </w:r>
          </w:p>
          <w:p w14:paraId="28387445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8D14FBD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Уверенно владеет телом, ходит по лестнице чередующимся шагом.</w:t>
            </w:r>
          </w:p>
        </w:tc>
        <w:tc>
          <w:tcPr>
            <w:tcW w:w="1985" w:type="dxa"/>
          </w:tcPr>
          <w:p w14:paraId="30ECC2E1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Говорит развернутыми фразами, начинает использовать прилагательные и предлоги. Задает вопрос «Почему?».</w:t>
            </w:r>
          </w:p>
        </w:tc>
        <w:tc>
          <w:tcPr>
            <w:tcW w:w="2268" w:type="dxa"/>
          </w:tcPr>
          <w:p w14:paraId="05FCF494" w14:textId="384268CB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Начинает играть с другими детьми, а не просто рядом. Понимает правила игры.</w:t>
            </w:r>
          </w:p>
          <w:p w14:paraId="543F8624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409EBA5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Не может усидеть на месте (постоянная хаотичная активность), не понимает простых инструкций («возьми карандаш», «положи на стол»), речь абсолютно не понятна окружающим.</w:t>
            </w:r>
          </w:p>
          <w:p w14:paraId="2BA1E73E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</w:p>
        </w:tc>
      </w:tr>
      <w:tr w:rsidR="00812C33" w14:paraId="3357A106" w14:textId="77777777" w:rsidTr="00812C33">
        <w:tc>
          <w:tcPr>
            <w:tcW w:w="1555" w:type="dxa"/>
          </w:tcPr>
          <w:p w14:paraId="5D1620BE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4–5 лет: «Почемучка и фантазер» (Средняя группа)</w:t>
            </w:r>
          </w:p>
        </w:tc>
        <w:tc>
          <w:tcPr>
            <w:tcW w:w="1842" w:type="dxa"/>
          </w:tcPr>
          <w:p w14:paraId="34F2FA5B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Хорошая координация, может прыгать на одной ноге, ловить мяч, владеет ножницами.</w:t>
            </w:r>
          </w:p>
        </w:tc>
        <w:tc>
          <w:tcPr>
            <w:tcW w:w="1985" w:type="dxa"/>
          </w:tcPr>
          <w:p w14:paraId="687B4D06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Пересказывает короткие сказки, строит сложные предложения. Речь становится связной и грамматически верной.</w:t>
            </w:r>
          </w:p>
        </w:tc>
        <w:tc>
          <w:tcPr>
            <w:tcW w:w="2268" w:type="dxa"/>
          </w:tcPr>
          <w:p w14:paraId="5D46C275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Развивается сюжетно-ролевая игра («Магазин», «Больница»). Умеет договариваться со сверстниками.</w:t>
            </w:r>
          </w:p>
        </w:tc>
        <w:tc>
          <w:tcPr>
            <w:tcW w:w="2410" w:type="dxa"/>
          </w:tcPr>
          <w:p w14:paraId="7E9EF631" w14:textId="77777777" w:rsidR="00812C33" w:rsidRPr="00301A28" w:rsidRDefault="00812C33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Эмоциональная лабильность (резкие смены настроения без причины), неумение играть с другими детьми (постоянные конфликты), отсутствие любознательности.</w:t>
            </w:r>
          </w:p>
        </w:tc>
      </w:tr>
    </w:tbl>
    <w:p w14:paraId="7E1EADE1" w14:textId="5A23429C" w:rsidR="00812C33" w:rsidRDefault="00812C33" w:rsidP="00812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Этапы развития игры</w:t>
      </w:r>
    </w:p>
    <w:p w14:paraId="4C74DFD0" w14:textId="77777777" w:rsidR="00BC32E6" w:rsidRPr="00100FEE" w:rsidRDefault="00BC32E6" w:rsidP="00BC32E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00FEE">
        <w:rPr>
          <w:rFonts w:ascii="Times New Roman" w:hAnsi="Times New Roman" w:cs="Times New Roman"/>
          <w:sz w:val="28"/>
          <w:szCs w:val="28"/>
        </w:rPr>
        <w:t>Игра — это «зеркало» психического развития ребенка. По тому, как ребенок играет, можно безошибочно определить уровень развития его интеллекта, речи и эмоциональной сферы.</w:t>
      </w:r>
    </w:p>
    <w:tbl>
      <w:tblPr>
        <w:tblStyle w:val="ac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2835"/>
        <w:gridCol w:w="2835"/>
        <w:gridCol w:w="2977"/>
      </w:tblGrid>
      <w:tr w:rsidR="00A51767" w14:paraId="355B539C" w14:textId="77777777" w:rsidTr="00301A28">
        <w:tc>
          <w:tcPr>
            <w:tcW w:w="1271" w:type="dxa"/>
          </w:tcPr>
          <w:p w14:paraId="2B36948A" w14:textId="581F5CD2" w:rsidR="00A51767" w:rsidRPr="00301A28" w:rsidRDefault="00A51767" w:rsidP="00A51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2835" w:type="dxa"/>
          </w:tcPr>
          <w:p w14:paraId="67ED2A07" w14:textId="50511846" w:rsidR="00A51767" w:rsidRPr="00301A28" w:rsidRDefault="00A51767" w:rsidP="00A51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Познавательные процессы и игра</w:t>
            </w:r>
          </w:p>
        </w:tc>
        <w:tc>
          <w:tcPr>
            <w:tcW w:w="2835" w:type="dxa"/>
          </w:tcPr>
          <w:p w14:paraId="10723BB7" w14:textId="4A2678DD" w:rsidR="00A51767" w:rsidRPr="00301A28" w:rsidRDefault="00A51767" w:rsidP="00A51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Речь и коммуникация</w:t>
            </w:r>
          </w:p>
        </w:tc>
        <w:tc>
          <w:tcPr>
            <w:tcW w:w="2977" w:type="dxa"/>
          </w:tcPr>
          <w:p w14:paraId="0969A7E9" w14:textId="2CFDA14A" w:rsidR="00A51767" w:rsidRPr="00301A28" w:rsidRDefault="00A51767" w:rsidP="00A51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Эмоционально-волевая сфера</w:t>
            </w:r>
          </w:p>
        </w:tc>
      </w:tr>
      <w:tr w:rsidR="00A51767" w14:paraId="7690019A" w14:textId="77777777" w:rsidTr="00301A28">
        <w:tc>
          <w:tcPr>
            <w:tcW w:w="1271" w:type="dxa"/>
            <w:vMerge w:val="restart"/>
          </w:tcPr>
          <w:p w14:paraId="0BA369D5" w14:textId="3AB03EAE" w:rsidR="00A51767" w:rsidRPr="00301A28" w:rsidRDefault="00A51767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1-3 года</w:t>
            </w:r>
          </w:p>
        </w:tc>
        <w:tc>
          <w:tcPr>
            <w:tcW w:w="2835" w:type="dxa"/>
          </w:tcPr>
          <w:p w14:paraId="171FC1E9" w14:textId="077588C5" w:rsidR="00A51767" w:rsidRPr="00301A28" w:rsidRDefault="00A51767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Игра предметная («кормит» куклу). Ищет спрятанный предмет. </w:t>
            </w:r>
          </w:p>
        </w:tc>
        <w:tc>
          <w:tcPr>
            <w:tcW w:w="2835" w:type="dxa"/>
          </w:tcPr>
          <w:p w14:paraId="385EBD98" w14:textId="6C913829" w:rsidR="00A51767" w:rsidRPr="00301A28" w:rsidRDefault="00A51767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Понимает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простые инструкции. Появляются первые слова. </w:t>
            </w:r>
          </w:p>
        </w:tc>
        <w:tc>
          <w:tcPr>
            <w:tcW w:w="2977" w:type="dxa"/>
          </w:tcPr>
          <w:p w14:paraId="259C41AB" w14:textId="27FB5317" w:rsidR="00A51767" w:rsidRPr="00301A28" w:rsidRDefault="00A51767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Проявляет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привязанность к близким. </w:t>
            </w:r>
          </w:p>
        </w:tc>
      </w:tr>
      <w:tr w:rsidR="00A51767" w14:paraId="6C45B29D" w14:textId="77777777" w:rsidTr="00301A28">
        <w:tc>
          <w:tcPr>
            <w:tcW w:w="1271" w:type="dxa"/>
            <w:vMerge/>
          </w:tcPr>
          <w:p w14:paraId="0D9A71E6" w14:textId="77777777" w:rsidR="00A51767" w:rsidRPr="00301A28" w:rsidRDefault="00A51767" w:rsidP="00A51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9104F41" w14:textId="430CA517" w:rsidR="00A51767" w:rsidRPr="00301A28" w:rsidRDefault="00A51767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интереса к игрушкам, стереотипные действия (крутит колеса, перебирает пальцы).</w:t>
            </w:r>
          </w:p>
        </w:tc>
        <w:tc>
          <w:tcPr>
            <w:tcW w:w="2835" w:type="dxa"/>
          </w:tcPr>
          <w:p w14:paraId="01BD747E" w14:textId="1A2461E7" w:rsidR="00A51767" w:rsidRPr="00301A28" w:rsidRDefault="00A51767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откликается на имя, не понимает речь, нет попыток общения жестами.</w:t>
            </w:r>
          </w:p>
        </w:tc>
        <w:tc>
          <w:tcPr>
            <w:tcW w:w="2977" w:type="dxa"/>
          </w:tcPr>
          <w:p w14:paraId="5C2AAD42" w14:textId="6FAF72AB" w:rsidR="00A51767" w:rsidRPr="00301A28" w:rsidRDefault="00A51767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Отклонение:</w:t>
            </w:r>
            <w:r w:rsidRPr="00301A28">
              <w:rPr>
                <w:rFonts w:ascii="Times New Roman" w:hAnsi="Times New Roman" w:cs="Times New Roman"/>
              </w:rPr>
              <w:t xml:space="preserve"> Полное равнодушие к присутствию/отсутствию взрослых, нет эмоционального контакта</w:t>
            </w:r>
          </w:p>
        </w:tc>
      </w:tr>
      <w:tr w:rsidR="00B677E1" w14:paraId="26AD4D24" w14:textId="77777777" w:rsidTr="00301A28">
        <w:tc>
          <w:tcPr>
            <w:tcW w:w="1271" w:type="dxa"/>
            <w:vMerge w:val="restart"/>
          </w:tcPr>
          <w:p w14:paraId="48E2289F" w14:textId="5836AB27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3-5 лет</w:t>
            </w:r>
          </w:p>
        </w:tc>
        <w:tc>
          <w:tcPr>
            <w:tcW w:w="2835" w:type="dxa"/>
          </w:tcPr>
          <w:p w14:paraId="273D31B5" w14:textId="5A3C4950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Сюжетно-ролевая игра. Рисует каракули, переходящие в образы. </w:t>
            </w:r>
          </w:p>
        </w:tc>
        <w:tc>
          <w:tcPr>
            <w:tcW w:w="2835" w:type="dxa"/>
          </w:tcPr>
          <w:p w14:paraId="71A8AD57" w14:textId="13983166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Развернутая фраза. Вопросы «Почему?». </w:t>
            </w:r>
          </w:p>
        </w:tc>
        <w:tc>
          <w:tcPr>
            <w:tcW w:w="2977" w:type="dxa"/>
          </w:tcPr>
          <w:p w14:paraId="6F0ED279" w14:textId="5804C30C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Различает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базовые эмоции (радость, грусть). </w:t>
            </w:r>
          </w:p>
        </w:tc>
      </w:tr>
      <w:tr w:rsidR="00B677E1" w14:paraId="6575D710" w14:textId="77777777" w:rsidTr="00301A28">
        <w:tc>
          <w:tcPr>
            <w:tcW w:w="1271" w:type="dxa"/>
            <w:vMerge/>
          </w:tcPr>
          <w:p w14:paraId="6175282E" w14:textId="77777777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6935F33" w14:textId="55D56617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умеет играть с игрушками, не может сложить пирамидку/пазл из 3-4 деталей.</w:t>
            </w:r>
          </w:p>
        </w:tc>
        <w:tc>
          <w:tcPr>
            <w:tcW w:w="2835" w:type="dxa"/>
          </w:tcPr>
          <w:p w14:paraId="3EB81659" w14:textId="50ABC3CC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Отклонение:</w:t>
            </w:r>
            <w:r w:rsidRPr="00301A28">
              <w:rPr>
                <w:rFonts w:ascii="Times New Roman" w:hAnsi="Times New Roman" w:cs="Times New Roman"/>
              </w:rPr>
              <w:t xml:space="preserve"> Речь невнятная («каша во рту»), не понимает простых сюжетов сказок, не вступает в диалог.</w:t>
            </w:r>
          </w:p>
        </w:tc>
        <w:tc>
          <w:tcPr>
            <w:tcW w:w="2977" w:type="dxa"/>
          </w:tcPr>
          <w:p w14:paraId="373E209C" w14:textId="49BB8A50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Отклонение:</w:t>
            </w:r>
            <w:r w:rsidRPr="00301A28">
              <w:rPr>
                <w:rFonts w:ascii="Times New Roman" w:hAnsi="Times New Roman" w:cs="Times New Roman"/>
              </w:rPr>
              <w:t xml:space="preserve"> Агрессия как основной способ общения, частые истерики без видимой причины.</w:t>
            </w:r>
          </w:p>
        </w:tc>
      </w:tr>
      <w:tr w:rsidR="00B677E1" w14:paraId="0BDFD87B" w14:textId="77777777" w:rsidTr="00301A28">
        <w:tc>
          <w:tcPr>
            <w:tcW w:w="1271" w:type="dxa"/>
            <w:vMerge w:val="restart"/>
          </w:tcPr>
          <w:p w14:paraId="74C86B35" w14:textId="226D88EF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5-7 лет</w:t>
            </w:r>
          </w:p>
        </w:tc>
        <w:tc>
          <w:tcPr>
            <w:tcW w:w="2835" w:type="dxa"/>
          </w:tcPr>
          <w:p w14:paraId="47C5CDC2" w14:textId="44BE18E8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Сложные игры с правилами. Удерживает внимание 15-20 мин. </w:t>
            </w:r>
          </w:p>
        </w:tc>
        <w:tc>
          <w:tcPr>
            <w:tcW w:w="2835" w:type="dxa"/>
          </w:tcPr>
          <w:p w14:paraId="0A736EE9" w14:textId="26F957ED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Связная речь, пересказ, объяснение причин. </w:t>
            </w:r>
          </w:p>
        </w:tc>
        <w:tc>
          <w:tcPr>
            <w:tcW w:w="2977" w:type="dxa"/>
          </w:tcPr>
          <w:p w14:paraId="0972958C" w14:textId="4986CE8E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Умеет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договариваться, сдерживать импульсы. </w:t>
            </w:r>
          </w:p>
        </w:tc>
      </w:tr>
      <w:tr w:rsidR="00B677E1" w14:paraId="1B580248" w14:textId="77777777" w:rsidTr="00301A28">
        <w:tc>
          <w:tcPr>
            <w:tcW w:w="1271" w:type="dxa"/>
            <w:vMerge/>
          </w:tcPr>
          <w:p w14:paraId="676A9F8D" w14:textId="77777777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077BFDD" w14:textId="12916D1E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может сосредоточиться на задании, не понимает правил игры, хаотичность действий.</w:t>
            </w:r>
          </w:p>
        </w:tc>
        <w:tc>
          <w:tcPr>
            <w:tcW w:w="2835" w:type="dxa"/>
          </w:tcPr>
          <w:p w14:paraId="0D083A62" w14:textId="46AEE83A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Отклонение:</w:t>
            </w:r>
            <w:r w:rsidRPr="00301A28">
              <w:rPr>
                <w:rFonts w:ascii="Times New Roman" w:hAnsi="Times New Roman" w:cs="Times New Roman"/>
              </w:rPr>
              <w:t xml:space="preserve"> Бедная речь, трудности с построением предложения, не понимает переносного смысла слов.</w:t>
            </w:r>
          </w:p>
        </w:tc>
        <w:tc>
          <w:tcPr>
            <w:tcW w:w="2977" w:type="dxa"/>
          </w:tcPr>
          <w:p w14:paraId="0FB484D1" w14:textId="53AEFF4B" w:rsidR="00B677E1" w:rsidRPr="00301A28" w:rsidRDefault="00B677E1" w:rsidP="00A51767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может дождаться очереди, импульсивность, неумение играть в коллективе (отверженность).</w:t>
            </w:r>
          </w:p>
        </w:tc>
      </w:tr>
    </w:tbl>
    <w:p w14:paraId="0A8F96D1" w14:textId="77777777" w:rsidR="00A51767" w:rsidRPr="00A51767" w:rsidRDefault="00A51767" w:rsidP="00A517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BAAD7" w14:textId="145776D0" w:rsidR="00BC32E6" w:rsidRPr="00A51767" w:rsidRDefault="00BC32E6" w:rsidP="00BC32E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51767">
        <w:rPr>
          <w:rFonts w:ascii="Times New Roman" w:hAnsi="Times New Roman" w:cs="Times New Roman"/>
          <w:sz w:val="28"/>
          <w:szCs w:val="28"/>
        </w:rPr>
        <w:t xml:space="preserve">Если вы видите, что ребенок «выпадает» из возрастной нормы по нескольким пунктам в течение длительного времени (более 2-3 месяцев), не пытайтесь решить проблему в одиночку. Зафиксируйте свои наблюдения и обратитесь к специалистам </w:t>
      </w:r>
      <w:r>
        <w:rPr>
          <w:rFonts w:ascii="Times New Roman" w:hAnsi="Times New Roman" w:cs="Times New Roman"/>
          <w:sz w:val="28"/>
          <w:szCs w:val="28"/>
        </w:rPr>
        <w:t>(коррекционным педагогам и/или врачам)</w:t>
      </w:r>
      <w:r w:rsidRPr="00A517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A51DB8" w14:textId="1E29E586" w:rsidR="00A51767" w:rsidRPr="00981BEA" w:rsidRDefault="00BC32E6" w:rsidP="00A51767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81B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Особенно должно насторожить следующее:</w:t>
      </w:r>
    </w:p>
    <w:p w14:paraId="3B71EB58" w14:textId="2C665F7D" w:rsidR="00A51767" w:rsidRPr="00981BEA" w:rsidRDefault="00A51767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Ребенок резко утратил уже имеющиеся навыки (перестал говорить, перестал играть).</w:t>
      </w:r>
    </w:p>
    <w:p w14:paraId="1C5E5E18" w14:textId="77B27B19" w:rsidR="00A51767" w:rsidRPr="00981BEA" w:rsidRDefault="00A51767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Стереотипное поведение: ребенок долгое время совершает однообразные действия (крутит колесики, раскачивается, перебирает пальцами).</w:t>
      </w:r>
    </w:p>
    <w:p w14:paraId="6B4C915D" w14:textId="725EADEB" w:rsidR="00A51767" w:rsidRPr="00981BEA" w:rsidRDefault="00A51767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Отсутствие зрительного контакта: ребенок избегает смотреть в глаза при общении.</w:t>
      </w:r>
    </w:p>
    <w:p w14:paraId="73718409" w14:textId="666FE549" w:rsidR="00A51767" w:rsidRPr="00981BEA" w:rsidRDefault="00A51767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Неадекватная реакция на звуки: ребенок закрывает уши от обычных звуков или, наоборот, не реагирует на громкие звуки.</w:t>
      </w:r>
    </w:p>
    <w:p w14:paraId="64E332CC" w14:textId="63753E40" w:rsidR="00A51767" w:rsidRPr="00981BEA" w:rsidRDefault="00A51767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Выраженная неловкость: ребенок постоянно падает, не может удержать в руках мелкие предметы.</w:t>
      </w:r>
    </w:p>
    <w:p w14:paraId="321E1902" w14:textId="77777777" w:rsidR="00981BEA" w:rsidRDefault="00981BEA" w:rsidP="00BC32E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9492A44" w14:textId="23E20D1F" w:rsidR="00BC32E6" w:rsidRPr="00BC32E6" w:rsidRDefault="00BC32E6" w:rsidP="00BC32E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C3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Ваша наблюдательность – это первый шаг к своевременной помощи ребенку!</w:t>
      </w:r>
    </w:p>
    <w:p w14:paraId="173AE26D" w14:textId="77777777" w:rsidR="00A51767" w:rsidRPr="00A51767" w:rsidRDefault="00A51767" w:rsidP="00A517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ABE24D" w14:textId="77777777" w:rsidR="00981BEA" w:rsidRPr="006502EE" w:rsidRDefault="00981BEA" w:rsidP="00981BE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02EE">
        <w:rPr>
          <w:rFonts w:ascii="Times New Roman" w:hAnsi="Times New Roman" w:cs="Times New Roman"/>
          <w:sz w:val="18"/>
          <w:szCs w:val="18"/>
        </w:rPr>
        <w:lastRenderedPageBreak/>
        <w:t>Горячеключевской филиал ГБУ «Центр диагностики и консультирования» КК</w:t>
      </w:r>
    </w:p>
    <w:p w14:paraId="13157A71" w14:textId="77777777" w:rsidR="00981BEA" w:rsidRPr="006502EE" w:rsidRDefault="00981BEA" w:rsidP="00981BE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02EE">
        <w:rPr>
          <w:rFonts w:ascii="Times New Roman" w:hAnsi="Times New Roman" w:cs="Times New Roman"/>
          <w:sz w:val="18"/>
          <w:szCs w:val="18"/>
        </w:rPr>
        <w:t>Адрес: Краснодарский край, г. Горячий Ключ, ул. Объездная, д. 1</w:t>
      </w:r>
    </w:p>
    <w:p w14:paraId="3A070C0E" w14:textId="77777777" w:rsidR="00981BEA" w:rsidRPr="006502EE" w:rsidRDefault="00981BEA" w:rsidP="00981BE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02EE">
        <w:rPr>
          <w:rFonts w:ascii="Times New Roman" w:hAnsi="Times New Roman" w:cs="Times New Roman"/>
          <w:sz w:val="18"/>
          <w:szCs w:val="18"/>
        </w:rPr>
        <w:t>Тел.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6502EE">
        <w:rPr>
          <w:rFonts w:ascii="Times New Roman" w:hAnsi="Times New Roman" w:cs="Times New Roman"/>
          <w:sz w:val="18"/>
          <w:szCs w:val="18"/>
        </w:rPr>
        <w:t xml:space="preserve"> 8(861-59)3-99-43</w:t>
      </w:r>
    </w:p>
    <w:p w14:paraId="3B66481B" w14:textId="77777777" w:rsidR="00981BEA" w:rsidRDefault="00981BEA" w:rsidP="00981B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E91789" w14:textId="77777777" w:rsidR="00981BEA" w:rsidRDefault="00981BEA" w:rsidP="00981B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2C33">
        <w:rPr>
          <w:rFonts w:ascii="Times New Roman" w:hAnsi="Times New Roman" w:cs="Times New Roman"/>
          <w:b/>
          <w:bCs/>
          <w:sz w:val="28"/>
          <w:szCs w:val="28"/>
        </w:rPr>
        <w:t>Выявление особенностей в развитии ребенка.</w:t>
      </w:r>
    </w:p>
    <w:p w14:paraId="5238D9E8" w14:textId="77777777" w:rsidR="00981BEA" w:rsidRDefault="00981BEA" w:rsidP="00981B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1C9D">
        <w:rPr>
          <w:rFonts w:ascii="Times New Roman" w:hAnsi="Times New Roman" w:cs="Times New Roman"/>
          <w:sz w:val="28"/>
          <w:szCs w:val="28"/>
        </w:rPr>
        <w:t xml:space="preserve">В педагогической среде часто можно услышать фразу: «Дайте ребенку время, он еще маленький, перерастет». Это заблуждение, которое, к сожалению, стоит детям драгоценных лет развития.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51767">
        <w:rPr>
          <w:rFonts w:ascii="Times New Roman" w:hAnsi="Times New Roman" w:cs="Times New Roman"/>
          <w:sz w:val="28"/>
          <w:szCs w:val="28"/>
        </w:rPr>
        <w:t>аждый ребенок развивается в своем темпе</w:t>
      </w:r>
      <w:r>
        <w:rPr>
          <w:rFonts w:ascii="Times New Roman" w:hAnsi="Times New Roman" w:cs="Times New Roman"/>
          <w:sz w:val="28"/>
          <w:szCs w:val="28"/>
        </w:rPr>
        <w:t>, но есть определенные маркеры, на которые стоит обратить внимания.</w:t>
      </w:r>
    </w:p>
    <w:p w14:paraId="6A0C6BC6" w14:textId="77777777" w:rsidR="00981BEA" w:rsidRDefault="00981BEA" w:rsidP="00981B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Приведенные ниже данные </w:t>
      </w:r>
      <w:r w:rsidRPr="00A51767">
        <w:rPr>
          <w:rFonts w:ascii="Times New Roman" w:hAnsi="Times New Roman" w:cs="Times New Roman"/>
          <w:sz w:val="28"/>
          <w:szCs w:val="28"/>
        </w:rPr>
        <w:t>— это ориентир для оценки динамики развития, а не жесткий стандарт.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767">
        <w:rPr>
          <w:rFonts w:ascii="Times New Roman" w:hAnsi="Times New Roman" w:cs="Times New Roman"/>
          <w:sz w:val="28"/>
          <w:szCs w:val="28"/>
        </w:rPr>
        <w:t>Помните, что отклонение</w:t>
      </w:r>
      <w:r>
        <w:rPr>
          <w:rFonts w:ascii="Times New Roman" w:hAnsi="Times New Roman" w:cs="Times New Roman"/>
          <w:sz w:val="28"/>
          <w:szCs w:val="28"/>
        </w:rPr>
        <w:t xml:space="preserve"> от средневозрастной нормы</w:t>
      </w:r>
      <w:r w:rsidRPr="00A51767">
        <w:rPr>
          <w:rFonts w:ascii="Times New Roman" w:hAnsi="Times New Roman" w:cs="Times New Roman"/>
          <w:sz w:val="28"/>
          <w:szCs w:val="28"/>
        </w:rPr>
        <w:t xml:space="preserve"> — это не диагноз, а сигнал для более внимательного наблюдения и консультации со специалистами.</w:t>
      </w:r>
    </w:p>
    <w:tbl>
      <w:tblPr>
        <w:tblStyle w:val="ac"/>
        <w:tblW w:w="10060" w:type="dxa"/>
        <w:tblLook w:val="04A0" w:firstRow="1" w:lastRow="0" w:firstColumn="1" w:lastColumn="0" w:noHBand="0" w:noVBand="1"/>
      </w:tblPr>
      <w:tblGrid>
        <w:gridCol w:w="1555"/>
        <w:gridCol w:w="1842"/>
        <w:gridCol w:w="1985"/>
        <w:gridCol w:w="2268"/>
        <w:gridCol w:w="2410"/>
      </w:tblGrid>
      <w:tr w:rsidR="00981BEA" w14:paraId="12C549EF" w14:textId="77777777" w:rsidTr="006C1B03">
        <w:tc>
          <w:tcPr>
            <w:tcW w:w="10060" w:type="dxa"/>
            <w:gridSpan w:val="5"/>
          </w:tcPr>
          <w:p w14:paraId="798F8A9B" w14:textId="77777777" w:rsidR="00981BEA" w:rsidRPr="001827B2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27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«Возрастные ориентиры развития (от 1 до 5 лет)»</w:t>
            </w:r>
          </w:p>
        </w:tc>
      </w:tr>
      <w:tr w:rsidR="00981BEA" w14:paraId="4C126C60" w14:textId="77777777" w:rsidTr="006C1B03">
        <w:tc>
          <w:tcPr>
            <w:tcW w:w="1555" w:type="dxa"/>
          </w:tcPr>
          <w:p w14:paraId="35B1FF69" w14:textId="77777777" w:rsidR="00981BEA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8A031B8" w14:textId="77777777" w:rsidR="00981BEA" w:rsidRPr="00301A28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1842" w:type="dxa"/>
          </w:tcPr>
          <w:p w14:paraId="04A019C4" w14:textId="77777777" w:rsidR="00981BEA" w:rsidRPr="00301A28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Двигательная сфера:</w:t>
            </w:r>
          </w:p>
        </w:tc>
        <w:tc>
          <w:tcPr>
            <w:tcW w:w="1985" w:type="dxa"/>
          </w:tcPr>
          <w:p w14:paraId="0D093758" w14:textId="77777777" w:rsidR="00981BEA" w:rsidRPr="00301A28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Речь:</w:t>
            </w:r>
          </w:p>
        </w:tc>
        <w:tc>
          <w:tcPr>
            <w:tcW w:w="2268" w:type="dxa"/>
          </w:tcPr>
          <w:p w14:paraId="359CD4DB" w14:textId="77777777" w:rsidR="00981BEA" w:rsidRPr="00301A28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Поведение:</w:t>
            </w:r>
          </w:p>
        </w:tc>
        <w:tc>
          <w:tcPr>
            <w:tcW w:w="2410" w:type="dxa"/>
          </w:tcPr>
          <w:p w14:paraId="5C9E9DA3" w14:textId="77777777" w:rsidR="00981BEA" w:rsidRPr="00301A28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На что обратить внимание:</w:t>
            </w:r>
          </w:p>
        </w:tc>
      </w:tr>
      <w:tr w:rsidR="00981BEA" w14:paraId="018A7FCB" w14:textId="77777777" w:rsidTr="006C1B03">
        <w:tc>
          <w:tcPr>
            <w:tcW w:w="1555" w:type="dxa"/>
          </w:tcPr>
          <w:p w14:paraId="79D489DF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1–2 года: «Я сам!» (Период раннего детства)</w:t>
            </w:r>
          </w:p>
        </w:tc>
        <w:tc>
          <w:tcPr>
            <w:tcW w:w="1842" w:type="dxa"/>
          </w:tcPr>
          <w:p w14:paraId="69BA1889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Уверенно ходит, приседает, пытается бегать.</w:t>
            </w:r>
          </w:p>
        </w:tc>
        <w:tc>
          <w:tcPr>
            <w:tcW w:w="1985" w:type="dxa"/>
          </w:tcPr>
          <w:p w14:paraId="234C2899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Появляются первые слова (10–20 слов), начинает объединять их в простые фразы («Мама, дай»).</w:t>
            </w:r>
          </w:p>
        </w:tc>
        <w:tc>
          <w:tcPr>
            <w:tcW w:w="2268" w:type="dxa"/>
          </w:tcPr>
          <w:p w14:paraId="3BBE2D7B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Подражает действиям взрослых. Начинает проявлять первые признаки «кризиса 1 года» (протест на запреты).</w:t>
            </w:r>
          </w:p>
          <w:p w14:paraId="09E38E7F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9DE4432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Отсутствие интереса к игрушкам, не откликается на имя, отсутствие попыток общения жестами или звуками.</w:t>
            </w:r>
          </w:p>
          <w:p w14:paraId="5EEB3CDB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</w:tr>
      <w:tr w:rsidR="00981BEA" w14:paraId="051671B2" w14:textId="77777777" w:rsidTr="006C1B03">
        <w:tc>
          <w:tcPr>
            <w:tcW w:w="1555" w:type="dxa"/>
          </w:tcPr>
          <w:p w14:paraId="3955473E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2–3 года: «Я познаю мир»</w:t>
            </w:r>
          </w:p>
          <w:p w14:paraId="179AEDB8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D9E62C5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Бегает, прыгает на двух ногах, учится пользоваться ложкой, пытается одеваться.</w:t>
            </w:r>
          </w:p>
        </w:tc>
        <w:tc>
          <w:tcPr>
            <w:tcW w:w="1985" w:type="dxa"/>
          </w:tcPr>
          <w:p w14:paraId="303FD883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Активный рост словаря (до 1000 слов). Появляется фразовая речь, вопросы «Кто это?», «Что это?».</w:t>
            </w:r>
          </w:p>
        </w:tc>
        <w:tc>
          <w:tcPr>
            <w:tcW w:w="2268" w:type="dxa"/>
          </w:tcPr>
          <w:p w14:paraId="1C61F53B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Период «Я сам!». Ребенок осознает свое «Я». Развивается сюжетно-</w:t>
            </w:r>
            <w:proofErr w:type="spellStart"/>
            <w:r w:rsidRPr="00301A28">
              <w:rPr>
                <w:rFonts w:ascii="Times New Roman" w:hAnsi="Times New Roman" w:cs="Times New Roman"/>
              </w:rPr>
              <w:t>отобразительная</w:t>
            </w:r>
            <w:proofErr w:type="spellEnd"/>
            <w:r w:rsidRPr="00301A28">
              <w:rPr>
                <w:rFonts w:ascii="Times New Roman" w:hAnsi="Times New Roman" w:cs="Times New Roman"/>
              </w:rPr>
              <w:t xml:space="preserve"> игра (кормит куклу, «едет» на машине).</w:t>
            </w:r>
          </w:p>
        </w:tc>
        <w:tc>
          <w:tcPr>
            <w:tcW w:w="2410" w:type="dxa"/>
          </w:tcPr>
          <w:p w14:paraId="75099187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Агрессия как единственный способ коммуникации, полное отсутствие фразовой речи, неспособность к простейшей игре.</w:t>
            </w:r>
          </w:p>
          <w:p w14:paraId="0B20D19F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</w:tr>
      <w:tr w:rsidR="00981BEA" w14:paraId="6B8D902F" w14:textId="77777777" w:rsidTr="006C1B03">
        <w:tc>
          <w:tcPr>
            <w:tcW w:w="1555" w:type="dxa"/>
          </w:tcPr>
          <w:p w14:paraId="49145E3B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3–4 года: «Я — часть коллектива» (Младшая группа)</w:t>
            </w:r>
          </w:p>
          <w:p w14:paraId="2D6FC97D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49181E6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Уверенно владеет телом, ходит по лестнице чередующимся шагом.</w:t>
            </w:r>
          </w:p>
        </w:tc>
        <w:tc>
          <w:tcPr>
            <w:tcW w:w="1985" w:type="dxa"/>
          </w:tcPr>
          <w:p w14:paraId="4D3124F4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Говорит развернутыми фразами, начинает использовать прилагательные и предлоги. Задает вопрос «Почему?».</w:t>
            </w:r>
          </w:p>
        </w:tc>
        <w:tc>
          <w:tcPr>
            <w:tcW w:w="2268" w:type="dxa"/>
          </w:tcPr>
          <w:p w14:paraId="71637AA8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Начинает играть с другими детьми, а не просто рядом. Понимает правила игры.</w:t>
            </w:r>
          </w:p>
          <w:p w14:paraId="10656CF4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E11921A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Не может усидеть на месте (постоянная хаотичная активность), не понимает простых инструкций («возьми карандаш», «положи на стол»), речь абсолютно не понятна окружающим.</w:t>
            </w:r>
          </w:p>
          <w:p w14:paraId="231EB189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</w:tr>
      <w:tr w:rsidR="00981BEA" w14:paraId="1EAB16C6" w14:textId="77777777" w:rsidTr="006C1B03">
        <w:tc>
          <w:tcPr>
            <w:tcW w:w="1555" w:type="dxa"/>
          </w:tcPr>
          <w:p w14:paraId="30E15CDA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4–5 лет: «Почемучка и фантазер» (Средняя группа)</w:t>
            </w:r>
          </w:p>
        </w:tc>
        <w:tc>
          <w:tcPr>
            <w:tcW w:w="1842" w:type="dxa"/>
          </w:tcPr>
          <w:p w14:paraId="50B3E1C0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Хорошая координация, может прыгать на одной ноге, ловить мяч, владеет ножницами.</w:t>
            </w:r>
          </w:p>
        </w:tc>
        <w:tc>
          <w:tcPr>
            <w:tcW w:w="1985" w:type="dxa"/>
          </w:tcPr>
          <w:p w14:paraId="1FE85253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Пересказывает короткие сказки, строит сложные предложения. Речь становится связной и грамматически верной.</w:t>
            </w:r>
          </w:p>
        </w:tc>
        <w:tc>
          <w:tcPr>
            <w:tcW w:w="2268" w:type="dxa"/>
          </w:tcPr>
          <w:p w14:paraId="2EAB103F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Развивается сюжетно-ролевая игра («Магазин», «Больница»). Умеет договариваться со сверстниками.</w:t>
            </w:r>
          </w:p>
        </w:tc>
        <w:tc>
          <w:tcPr>
            <w:tcW w:w="2410" w:type="dxa"/>
          </w:tcPr>
          <w:p w14:paraId="739B0F69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Эмоциональная лабильность (резкие смены настроения без причины), неумение играть с другими детьми (постоянные конфликты), отсутствие любознательности.</w:t>
            </w:r>
          </w:p>
        </w:tc>
      </w:tr>
    </w:tbl>
    <w:p w14:paraId="24956580" w14:textId="77777777" w:rsidR="00981BEA" w:rsidRDefault="00981BEA" w:rsidP="0098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Этапы развития игры</w:t>
      </w:r>
    </w:p>
    <w:p w14:paraId="1263A27D" w14:textId="77777777" w:rsidR="00981BEA" w:rsidRPr="00100FEE" w:rsidRDefault="00981BEA" w:rsidP="00981BE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00FEE">
        <w:rPr>
          <w:rFonts w:ascii="Times New Roman" w:hAnsi="Times New Roman" w:cs="Times New Roman"/>
          <w:sz w:val="28"/>
          <w:szCs w:val="28"/>
        </w:rPr>
        <w:t>Игра — это «зеркало» психического развития ребенка. По тому, как ребенок играет, можно безошибочно определить уровень развития его интеллекта, речи и эмоциональной сферы.</w:t>
      </w:r>
    </w:p>
    <w:tbl>
      <w:tblPr>
        <w:tblStyle w:val="ac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2835"/>
        <w:gridCol w:w="2835"/>
        <w:gridCol w:w="2977"/>
      </w:tblGrid>
      <w:tr w:rsidR="00981BEA" w14:paraId="6E1997F4" w14:textId="77777777" w:rsidTr="006C1B03">
        <w:tc>
          <w:tcPr>
            <w:tcW w:w="1271" w:type="dxa"/>
          </w:tcPr>
          <w:p w14:paraId="135D57BA" w14:textId="77777777" w:rsidR="00981BEA" w:rsidRPr="00301A28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Возраст</w:t>
            </w:r>
          </w:p>
        </w:tc>
        <w:tc>
          <w:tcPr>
            <w:tcW w:w="2835" w:type="dxa"/>
          </w:tcPr>
          <w:p w14:paraId="7EFB2487" w14:textId="77777777" w:rsidR="00981BEA" w:rsidRPr="00301A28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Познавательные процессы и игра</w:t>
            </w:r>
          </w:p>
        </w:tc>
        <w:tc>
          <w:tcPr>
            <w:tcW w:w="2835" w:type="dxa"/>
          </w:tcPr>
          <w:p w14:paraId="03B54476" w14:textId="77777777" w:rsidR="00981BEA" w:rsidRPr="00301A28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Речь и коммуникация</w:t>
            </w:r>
          </w:p>
        </w:tc>
        <w:tc>
          <w:tcPr>
            <w:tcW w:w="2977" w:type="dxa"/>
          </w:tcPr>
          <w:p w14:paraId="5C100841" w14:textId="77777777" w:rsidR="00981BEA" w:rsidRPr="00301A28" w:rsidRDefault="00981BEA" w:rsidP="006C1B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Эмоционально-волевая сфера</w:t>
            </w:r>
          </w:p>
        </w:tc>
      </w:tr>
      <w:tr w:rsidR="00981BEA" w14:paraId="1753EA02" w14:textId="77777777" w:rsidTr="006C1B03">
        <w:tc>
          <w:tcPr>
            <w:tcW w:w="1271" w:type="dxa"/>
            <w:vMerge w:val="restart"/>
          </w:tcPr>
          <w:p w14:paraId="66E74C85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1-3 года</w:t>
            </w:r>
          </w:p>
        </w:tc>
        <w:tc>
          <w:tcPr>
            <w:tcW w:w="2835" w:type="dxa"/>
          </w:tcPr>
          <w:p w14:paraId="526F8546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Игра предметная («кормит» куклу). Ищет спрятанный предмет. </w:t>
            </w:r>
          </w:p>
        </w:tc>
        <w:tc>
          <w:tcPr>
            <w:tcW w:w="2835" w:type="dxa"/>
          </w:tcPr>
          <w:p w14:paraId="1B58AB0B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Понимает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простые инструкции. Появляются первые слова. </w:t>
            </w:r>
          </w:p>
        </w:tc>
        <w:tc>
          <w:tcPr>
            <w:tcW w:w="2977" w:type="dxa"/>
          </w:tcPr>
          <w:p w14:paraId="33A68BF4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Проявляет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привязанность к близким. </w:t>
            </w:r>
          </w:p>
        </w:tc>
      </w:tr>
      <w:tr w:rsidR="00981BEA" w14:paraId="7CE74438" w14:textId="77777777" w:rsidTr="006C1B03">
        <w:tc>
          <w:tcPr>
            <w:tcW w:w="1271" w:type="dxa"/>
            <w:vMerge/>
          </w:tcPr>
          <w:p w14:paraId="09450474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7C892AF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интереса к игрушкам, стереотипные действия (крутит колеса, перебирает пальцы).</w:t>
            </w:r>
          </w:p>
        </w:tc>
        <w:tc>
          <w:tcPr>
            <w:tcW w:w="2835" w:type="dxa"/>
          </w:tcPr>
          <w:p w14:paraId="24B0146D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откликается на имя, не понимает речь, нет попыток общения жестами.</w:t>
            </w:r>
          </w:p>
        </w:tc>
        <w:tc>
          <w:tcPr>
            <w:tcW w:w="2977" w:type="dxa"/>
          </w:tcPr>
          <w:p w14:paraId="120C4CB4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Отклонение:</w:t>
            </w:r>
            <w:r w:rsidRPr="00301A28">
              <w:rPr>
                <w:rFonts w:ascii="Times New Roman" w:hAnsi="Times New Roman" w:cs="Times New Roman"/>
              </w:rPr>
              <w:t xml:space="preserve"> Полное равнодушие к присутствию/отсутствию взрослых, нет эмоционального контакта</w:t>
            </w:r>
          </w:p>
        </w:tc>
      </w:tr>
      <w:tr w:rsidR="00981BEA" w14:paraId="351D3E54" w14:textId="77777777" w:rsidTr="006C1B03">
        <w:tc>
          <w:tcPr>
            <w:tcW w:w="1271" w:type="dxa"/>
            <w:vMerge w:val="restart"/>
          </w:tcPr>
          <w:p w14:paraId="4F310656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3-5 лет</w:t>
            </w:r>
          </w:p>
        </w:tc>
        <w:tc>
          <w:tcPr>
            <w:tcW w:w="2835" w:type="dxa"/>
          </w:tcPr>
          <w:p w14:paraId="26CD03F6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Сюжетно-ролевая игра. Рисует каракули, переходящие в образы. </w:t>
            </w:r>
          </w:p>
        </w:tc>
        <w:tc>
          <w:tcPr>
            <w:tcW w:w="2835" w:type="dxa"/>
          </w:tcPr>
          <w:p w14:paraId="221DAB5E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Развернутая фраза. Вопросы «Почему?». </w:t>
            </w:r>
          </w:p>
        </w:tc>
        <w:tc>
          <w:tcPr>
            <w:tcW w:w="2977" w:type="dxa"/>
          </w:tcPr>
          <w:p w14:paraId="6743F50F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Различает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базовые эмоции (радость, грусть). </w:t>
            </w:r>
          </w:p>
        </w:tc>
      </w:tr>
      <w:tr w:rsidR="00981BEA" w14:paraId="190B5983" w14:textId="77777777" w:rsidTr="006C1B03">
        <w:tc>
          <w:tcPr>
            <w:tcW w:w="1271" w:type="dxa"/>
            <w:vMerge/>
          </w:tcPr>
          <w:p w14:paraId="3DECFC59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799C862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умеет играть с игрушками, не может сложить пирамидку/пазл из 3-4 деталей.</w:t>
            </w:r>
          </w:p>
        </w:tc>
        <w:tc>
          <w:tcPr>
            <w:tcW w:w="2835" w:type="dxa"/>
          </w:tcPr>
          <w:p w14:paraId="71A94093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Отклонение:</w:t>
            </w:r>
            <w:r w:rsidRPr="00301A28">
              <w:rPr>
                <w:rFonts w:ascii="Times New Roman" w:hAnsi="Times New Roman" w:cs="Times New Roman"/>
              </w:rPr>
              <w:t xml:space="preserve"> Речь невнятная («каша во рту»), не понимает простых сюжетов сказок, не вступает в диалог.</w:t>
            </w:r>
          </w:p>
        </w:tc>
        <w:tc>
          <w:tcPr>
            <w:tcW w:w="2977" w:type="dxa"/>
          </w:tcPr>
          <w:p w14:paraId="051F339A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Отклонение:</w:t>
            </w:r>
            <w:r w:rsidRPr="00301A28">
              <w:rPr>
                <w:rFonts w:ascii="Times New Roman" w:hAnsi="Times New Roman" w:cs="Times New Roman"/>
              </w:rPr>
              <w:t xml:space="preserve"> Агрессия как основной способ общения, частые истерики без видимой причины.</w:t>
            </w:r>
          </w:p>
        </w:tc>
      </w:tr>
      <w:tr w:rsidR="00981BEA" w14:paraId="6EF18D24" w14:textId="77777777" w:rsidTr="006C1B03">
        <w:tc>
          <w:tcPr>
            <w:tcW w:w="1271" w:type="dxa"/>
            <w:vMerge w:val="restart"/>
          </w:tcPr>
          <w:p w14:paraId="6375C3C4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</w:rPr>
              <w:t>5-7 лет</w:t>
            </w:r>
          </w:p>
        </w:tc>
        <w:tc>
          <w:tcPr>
            <w:tcW w:w="2835" w:type="dxa"/>
          </w:tcPr>
          <w:p w14:paraId="37E4137D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Сложные игры с правилами. Удерживает внимание 15-20 мин. </w:t>
            </w:r>
          </w:p>
        </w:tc>
        <w:tc>
          <w:tcPr>
            <w:tcW w:w="2835" w:type="dxa"/>
          </w:tcPr>
          <w:p w14:paraId="43CC81B8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Норма:</w:t>
            </w:r>
            <w:r w:rsidRPr="00301A28">
              <w:rPr>
                <w:rFonts w:ascii="Times New Roman" w:hAnsi="Times New Roman" w:cs="Times New Roman"/>
              </w:rPr>
              <w:t xml:space="preserve"> Связная речь, пересказ, объяснение причин. </w:t>
            </w:r>
          </w:p>
        </w:tc>
        <w:tc>
          <w:tcPr>
            <w:tcW w:w="2977" w:type="dxa"/>
          </w:tcPr>
          <w:p w14:paraId="17994B7C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Норма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Умеет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договариваться, сдерживать импульсы. </w:t>
            </w:r>
          </w:p>
        </w:tc>
      </w:tr>
      <w:tr w:rsidR="00981BEA" w14:paraId="4ED2BE3F" w14:textId="77777777" w:rsidTr="006C1B03">
        <w:tc>
          <w:tcPr>
            <w:tcW w:w="1271" w:type="dxa"/>
            <w:vMerge/>
          </w:tcPr>
          <w:p w14:paraId="43C087A7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C20E8F6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может сосредоточиться на задании, не понимает правил игры, хаотичность действий.</w:t>
            </w:r>
          </w:p>
        </w:tc>
        <w:tc>
          <w:tcPr>
            <w:tcW w:w="2835" w:type="dxa"/>
          </w:tcPr>
          <w:p w14:paraId="2595F04C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Отклонение:</w:t>
            </w:r>
            <w:r w:rsidRPr="00301A28">
              <w:rPr>
                <w:rFonts w:ascii="Times New Roman" w:hAnsi="Times New Roman" w:cs="Times New Roman"/>
              </w:rPr>
              <w:t xml:space="preserve"> Бедная речь, трудности с построением предложения, не понимает переносного смысла слов.</w:t>
            </w:r>
          </w:p>
        </w:tc>
        <w:tc>
          <w:tcPr>
            <w:tcW w:w="2977" w:type="dxa"/>
          </w:tcPr>
          <w:p w14:paraId="04305FAA" w14:textId="77777777" w:rsidR="00981BEA" w:rsidRPr="00301A28" w:rsidRDefault="00981BEA" w:rsidP="006C1B03">
            <w:pPr>
              <w:rPr>
                <w:rFonts w:ascii="Times New Roman" w:hAnsi="Times New Roman" w:cs="Times New Roman"/>
              </w:rPr>
            </w:pPr>
            <w:r w:rsidRPr="00301A28">
              <w:rPr>
                <w:rFonts w:ascii="Times New Roman" w:hAnsi="Times New Roman" w:cs="Times New Roman"/>
                <w:b/>
                <w:bCs/>
              </w:rPr>
              <w:t>Отклонение</w:t>
            </w:r>
            <w:proofErr w:type="gramStart"/>
            <w:r w:rsidRPr="00301A28">
              <w:rPr>
                <w:rFonts w:ascii="Times New Roman" w:hAnsi="Times New Roman" w:cs="Times New Roman"/>
                <w:b/>
                <w:bCs/>
              </w:rPr>
              <w:t>:</w:t>
            </w:r>
            <w:r w:rsidRPr="00301A28">
              <w:rPr>
                <w:rFonts w:ascii="Times New Roman" w:hAnsi="Times New Roman" w:cs="Times New Roman"/>
              </w:rPr>
              <w:t xml:space="preserve"> Не</w:t>
            </w:r>
            <w:proofErr w:type="gramEnd"/>
            <w:r w:rsidRPr="00301A28">
              <w:rPr>
                <w:rFonts w:ascii="Times New Roman" w:hAnsi="Times New Roman" w:cs="Times New Roman"/>
              </w:rPr>
              <w:t xml:space="preserve"> может дождаться очереди, импульсивность, неумение играть в коллективе (отверженность).</w:t>
            </w:r>
          </w:p>
        </w:tc>
      </w:tr>
    </w:tbl>
    <w:p w14:paraId="05D9474A" w14:textId="77777777" w:rsidR="00981BEA" w:rsidRPr="00A51767" w:rsidRDefault="00981BEA" w:rsidP="00981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909189" w14:textId="77777777" w:rsidR="00981BEA" w:rsidRPr="00A51767" w:rsidRDefault="00981BEA" w:rsidP="00981BE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51767">
        <w:rPr>
          <w:rFonts w:ascii="Times New Roman" w:hAnsi="Times New Roman" w:cs="Times New Roman"/>
          <w:sz w:val="28"/>
          <w:szCs w:val="28"/>
        </w:rPr>
        <w:t xml:space="preserve">Если вы видите, что ребенок «выпадает» из возрастной нормы по нескольким пунктам в течение длительного времени (более 2-3 месяцев), не пытайтесь решить проблему в одиночку. Зафиксируйте свои наблюдения и обратитесь к специалистам </w:t>
      </w:r>
      <w:r>
        <w:rPr>
          <w:rFonts w:ascii="Times New Roman" w:hAnsi="Times New Roman" w:cs="Times New Roman"/>
          <w:sz w:val="28"/>
          <w:szCs w:val="28"/>
        </w:rPr>
        <w:t>(коррекционным педагогам и/или врачам)</w:t>
      </w:r>
      <w:r w:rsidRPr="00A517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2C22B0" w14:textId="77777777" w:rsidR="00981BEA" w:rsidRPr="00981BEA" w:rsidRDefault="00981BEA" w:rsidP="00981BEA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81B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Особенно должно насторожить следующее:</w:t>
      </w:r>
    </w:p>
    <w:p w14:paraId="5C3BA5C2" w14:textId="77777777" w:rsidR="00981BEA" w:rsidRPr="00981BEA" w:rsidRDefault="00981BEA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Ребенок резко утратил уже имеющиеся навыки (перестал говорить, перестал играть).</w:t>
      </w:r>
    </w:p>
    <w:p w14:paraId="7752EC00" w14:textId="77777777" w:rsidR="00981BEA" w:rsidRPr="00981BEA" w:rsidRDefault="00981BEA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Стереотипное поведение: ребенок долгое время совершает однообразные действия (крутит колесики, раскачивается, перебирает пальцами).</w:t>
      </w:r>
    </w:p>
    <w:p w14:paraId="4334A4C0" w14:textId="77777777" w:rsidR="00981BEA" w:rsidRPr="00981BEA" w:rsidRDefault="00981BEA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Отсутствие зрительного контакта: ребенок избегает смотреть в глаза при общении.</w:t>
      </w:r>
    </w:p>
    <w:p w14:paraId="55A13131" w14:textId="77777777" w:rsidR="00981BEA" w:rsidRPr="00981BEA" w:rsidRDefault="00981BEA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Неадекватная реакция на звуки: ребенок закрывает уши от обычных звуков или, наоборот, не реагирует на громкие звуки.</w:t>
      </w:r>
    </w:p>
    <w:p w14:paraId="23E8FDAB" w14:textId="77777777" w:rsidR="00981BEA" w:rsidRPr="00981BEA" w:rsidRDefault="00981BEA" w:rsidP="00981BEA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1BEA">
        <w:rPr>
          <w:rFonts w:ascii="Times New Roman" w:hAnsi="Times New Roman" w:cs="Times New Roman"/>
          <w:sz w:val="28"/>
          <w:szCs w:val="28"/>
        </w:rPr>
        <w:t>Выраженная неловкость: ребенок постоянно падает, не может удержать в руках мелкие предметы.</w:t>
      </w:r>
    </w:p>
    <w:p w14:paraId="3C584CEF" w14:textId="77777777" w:rsidR="00981BEA" w:rsidRDefault="00981BEA" w:rsidP="00981BE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28C2F10" w14:textId="77777777" w:rsidR="00981BEA" w:rsidRPr="00BC32E6" w:rsidRDefault="00981BEA" w:rsidP="00981BE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C3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Ваша наблюдательность – это первый шаг к своевременной помощи ребенку!</w:t>
      </w:r>
    </w:p>
    <w:p w14:paraId="2E3AEDE8" w14:textId="77777777" w:rsidR="00100FEE" w:rsidRDefault="00100FEE" w:rsidP="00A517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00FEE" w:rsidSect="00981BEA"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C0A23"/>
    <w:multiLevelType w:val="hybridMultilevel"/>
    <w:tmpl w:val="38C41D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97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AA"/>
    <w:rsid w:val="00100FEE"/>
    <w:rsid w:val="001827B2"/>
    <w:rsid w:val="00301A28"/>
    <w:rsid w:val="00336395"/>
    <w:rsid w:val="00465E15"/>
    <w:rsid w:val="006E5DAA"/>
    <w:rsid w:val="00812C33"/>
    <w:rsid w:val="00981BEA"/>
    <w:rsid w:val="00A51767"/>
    <w:rsid w:val="00B133AF"/>
    <w:rsid w:val="00B35B48"/>
    <w:rsid w:val="00B677E1"/>
    <w:rsid w:val="00BC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F37F2"/>
  <w15:chartTrackingRefBased/>
  <w15:docId w15:val="{BE09F2A3-0826-4D66-B846-8A61B938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5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5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5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5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5D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5D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5D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5D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5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5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5D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5D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5D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5D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5D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5D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5D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5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5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5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5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5D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5D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5D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5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5D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5DA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5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Pmpk</dc:creator>
  <cp:keywords/>
  <dc:description/>
  <cp:lastModifiedBy>Pmpk</cp:lastModifiedBy>
  <cp:revision>5</cp:revision>
  <cp:lastPrinted>2026-09-25T06:42:00Z</cp:lastPrinted>
  <dcterms:created xsi:type="dcterms:W3CDTF">2026-09-24T10:40:00Z</dcterms:created>
  <dcterms:modified xsi:type="dcterms:W3CDTF">2026-09-25T06:50:00Z</dcterms:modified>
</cp:coreProperties>
</file>